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2B4" w:rsidRDefault="00BE72B4">
      <w:r>
        <w:rPr>
          <w:kern w:val="0"/>
          <w:sz w:val="24"/>
          <w:szCs w:val="24"/>
        </w:rPr>
        <w:t>Solutions to Homework 5</w:t>
      </w:r>
      <w:bookmarkStart w:id="0" w:name="_GoBack"/>
      <w:bookmarkEnd w:id="0"/>
      <w:r>
        <w:rPr>
          <w:kern w:val="0"/>
          <w:sz w:val="24"/>
          <w:szCs w:val="24"/>
        </w:rPr>
        <w:t xml:space="preserve"> of </w:t>
      </w:r>
      <w:proofErr w:type="spellStart"/>
      <w:r>
        <w:rPr>
          <w:kern w:val="0"/>
        </w:rPr>
        <w:t>Guangyao</w:t>
      </w:r>
      <w:proofErr w:type="spellEnd"/>
      <w:r>
        <w:rPr>
          <w:kern w:val="0"/>
        </w:rPr>
        <w:t xml:space="preserve"> SHI, Fall 2017</w:t>
      </w:r>
    </w:p>
    <w:p w:rsidR="00D32C9C" w:rsidRDefault="0063343F">
      <w:r>
        <w:fldChar w:fldCharType="begin"/>
      </w:r>
      <w:r>
        <w:instrText xml:space="preserve"> MACROBUTTON MTEditEquationSection2 </w:instrText>
      </w:r>
      <w:r w:rsidRPr="0063343F">
        <w:rPr>
          <w:rStyle w:val="MTEquationSection"/>
        </w:rPr>
        <w:instrText>Equation Chapter 1 Section 1</w:instrText>
      </w:r>
      <w:r>
        <w:fldChar w:fldCharType="begin"/>
      </w:r>
      <w:r>
        <w:instrText xml:space="preserve"> SEQ MTEqn \r \h \* MERGEFORMAT </w:instrText>
      </w:r>
      <w:r>
        <w:fldChar w:fldCharType="end"/>
      </w:r>
      <w:r>
        <w:fldChar w:fldCharType="begin"/>
      </w:r>
      <w:r>
        <w:instrText xml:space="preserve"> SEQ MTSec \r 1 \h \* MERGEFORMAT </w:instrText>
      </w:r>
      <w:r>
        <w:fldChar w:fldCharType="end"/>
      </w:r>
      <w:r>
        <w:fldChar w:fldCharType="begin"/>
      </w:r>
      <w:r>
        <w:instrText xml:space="preserve"> SEQ MTChap \r 1 \h \* MERGEFORMAT </w:instrText>
      </w:r>
      <w:r>
        <w:fldChar w:fldCharType="end"/>
      </w:r>
      <w:r>
        <w:fldChar w:fldCharType="end"/>
      </w:r>
      <w:r w:rsidR="00D32C9C">
        <w:t xml:space="preserve">Problem 1 </w:t>
      </w:r>
    </w:p>
    <w:p w:rsidR="00D32C9C" w:rsidRDefault="00D32C9C">
      <w:proofErr w:type="gramStart"/>
      <w:r>
        <w:t>a</w:t>
      </w:r>
      <w:proofErr w:type="gramEnd"/>
      <w:r>
        <w:t>.</w:t>
      </w:r>
    </w:p>
    <w:p w:rsidR="00D32C9C" w:rsidRDefault="00D32C9C"/>
    <w:p w:rsidR="00A53CB1" w:rsidRDefault="00D32C9C" w:rsidP="00D32C9C">
      <w:pPr>
        <w:jc w:val="center"/>
      </w:pPr>
      <w:r>
        <w:object w:dxaOrig="6451" w:dyaOrig="50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7pt;height:251.55pt" o:ole="">
            <v:imagedata r:id="rId5" o:title=""/>
          </v:shape>
          <o:OLEObject Type="Embed" ProgID="Visio.Drawing.15" ShapeID="_x0000_i1025" DrawAspect="Content" ObjectID="_1569416930" r:id="rId6"/>
        </w:object>
      </w:r>
    </w:p>
    <w:p w:rsidR="005269F5" w:rsidRDefault="005269F5" w:rsidP="005269F5">
      <w:proofErr w:type="gramStart"/>
      <w:r>
        <w:t>b</w:t>
      </w:r>
      <w:proofErr w:type="gramEnd"/>
      <w:r>
        <w:t>.</w:t>
      </w:r>
    </w:p>
    <w:p w:rsidR="005269F5" w:rsidRDefault="0063343F" w:rsidP="0063343F">
      <w:pPr>
        <w:jc w:val="center"/>
      </w:pPr>
      <w:r>
        <w:object w:dxaOrig="3361" w:dyaOrig="5026">
          <v:shape id="_x0000_i1026" type="#_x0000_t75" style="width:167.55pt;height:251.55pt" o:ole="">
            <v:imagedata r:id="rId7" o:title=""/>
          </v:shape>
          <o:OLEObject Type="Embed" ProgID="Visio.Drawing.15" ShapeID="_x0000_i1026" DrawAspect="Content" ObjectID="_1569416931" r:id="rId8"/>
        </w:object>
      </w:r>
    </w:p>
    <w:p w:rsidR="0063343F" w:rsidRDefault="0063343F" w:rsidP="0063343F">
      <w:pPr>
        <w:pStyle w:val="MTDisplayEquation"/>
      </w:pPr>
      <w:r>
        <w:tab/>
      </w:r>
      <w:r w:rsidRPr="0063343F">
        <w:rPr>
          <w:position w:val="-16"/>
        </w:rPr>
        <w:object w:dxaOrig="6060" w:dyaOrig="480">
          <v:shape id="_x0000_i1027" type="#_x0000_t75" style="width:303pt;height:23.55pt" o:ole="">
            <v:imagedata r:id="rId9" o:title=""/>
          </v:shape>
          <o:OLEObject Type="Embed" ProgID="Equation.DSMT4" ShapeID="_x0000_i1027" DrawAspect="Content" ObjectID="_1569416932" r:id="rId10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1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63343F" w:rsidRDefault="0063343F" w:rsidP="0063343F">
      <w:pPr>
        <w:pStyle w:val="MTDisplayEquation"/>
      </w:pPr>
      <w:r>
        <w:tab/>
      </w:r>
      <w:r w:rsidRPr="0063343F">
        <w:rPr>
          <w:position w:val="-16"/>
        </w:rPr>
        <w:object w:dxaOrig="6300" w:dyaOrig="460">
          <v:shape id="_x0000_i1028" type="#_x0000_t75" style="width:315pt;height:23.15pt" o:ole="">
            <v:imagedata r:id="rId11" o:title=""/>
          </v:shape>
          <o:OLEObject Type="Embed" ProgID="Equation.DSMT4" ShapeID="_x0000_i1028" DrawAspect="Content" ObjectID="_1569416933" r:id="rId12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</w:instrText>
      </w:r>
      <w:r w:rsidR="00BE72B4">
        <w:instrText xml:space="preserve">n \c \* Arabic \* MERGEFORMAT </w:instrText>
      </w:r>
      <w:r w:rsidR="00BE72B4">
        <w:fldChar w:fldCharType="separate"/>
      </w:r>
      <w:r w:rsidR="00CC65A2">
        <w:rPr>
          <w:noProof/>
        </w:rPr>
        <w:instrText>2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63343F" w:rsidRDefault="0063343F" w:rsidP="0063343F">
      <w:pPr>
        <w:pStyle w:val="MTDisplayEquation"/>
      </w:pPr>
      <w:r>
        <w:tab/>
      </w:r>
      <w:r w:rsidRPr="0063343F">
        <w:rPr>
          <w:position w:val="-10"/>
        </w:rPr>
        <w:object w:dxaOrig="800" w:dyaOrig="320">
          <v:shape id="_x0000_i1029" type="#_x0000_t75" style="width:40.3pt;height:16.3pt" o:ole="">
            <v:imagedata r:id="rId13" o:title=""/>
          </v:shape>
          <o:OLEObject Type="Embed" ProgID="Equation.DSMT4" ShapeID="_x0000_i1029" DrawAspect="Content" ObjectID="_1569416934" r:id="rId14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3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63343F" w:rsidRDefault="002A69DD" w:rsidP="0063343F">
      <w:r>
        <w:lastRenderedPageBreak/>
        <w:t>By solving</w:t>
      </w:r>
      <w:r w:rsidR="0063343F">
        <w:t xml:space="preserve"> (1) to (3)</w:t>
      </w:r>
      <w:r>
        <w:t xml:space="preserve">, </w:t>
      </w:r>
      <w:r w:rsidRPr="002A69DD">
        <w:rPr>
          <w:i/>
        </w:rPr>
        <w:t>V</w:t>
      </w:r>
      <w:r w:rsidRPr="002A69DD">
        <w:rPr>
          <w:i/>
          <w:vertAlign w:val="subscript"/>
        </w:rPr>
        <w:t>D</w:t>
      </w:r>
      <w:r w:rsidRPr="002A69DD">
        <w:rPr>
          <w:vertAlign w:val="subscript"/>
        </w:rPr>
        <w:t>1</w:t>
      </w:r>
      <w:r>
        <w:t xml:space="preserve"> can be obtained.</w:t>
      </w:r>
      <w:r w:rsidR="00FF5DAE">
        <w:t xml:space="preserve"> Then substitute into (1) or (2), </w:t>
      </w:r>
      <w:r w:rsidR="00FF5DAE" w:rsidRPr="00FF5DAE">
        <w:rPr>
          <w:i/>
        </w:rPr>
        <w:t>I</w:t>
      </w:r>
      <w:r w:rsidR="00FF5DAE" w:rsidRPr="00FF5DAE">
        <w:rPr>
          <w:i/>
          <w:vertAlign w:val="subscript"/>
        </w:rPr>
        <w:t>D</w:t>
      </w:r>
      <w:r w:rsidR="00FF5DAE" w:rsidRPr="00FF5DAE">
        <w:rPr>
          <w:vertAlign w:val="subscript"/>
        </w:rPr>
        <w:t>1</w:t>
      </w:r>
      <w:r w:rsidR="00FF5DAE">
        <w:t xml:space="preserve"> will be obtained.</w:t>
      </w:r>
    </w:p>
    <w:p w:rsidR="007E38C7" w:rsidRDefault="007E38C7" w:rsidP="0063343F"/>
    <w:p w:rsidR="007E38C7" w:rsidRDefault="007E38C7" w:rsidP="0063343F">
      <w:r>
        <w:t xml:space="preserve">The power dissipated in </w:t>
      </w:r>
      <w:r w:rsidRPr="007E38C7">
        <w:rPr>
          <w:i/>
        </w:rPr>
        <w:t>Q</w:t>
      </w:r>
      <w:r w:rsidRPr="007E38C7">
        <w:rPr>
          <w:i/>
          <w:vertAlign w:val="subscript"/>
        </w:rPr>
        <w:t>p</w:t>
      </w:r>
      <w:r w:rsidRPr="007E38C7">
        <w:rPr>
          <w:vertAlign w:val="subscript"/>
        </w:rPr>
        <w:t>1</w:t>
      </w:r>
      <w:r>
        <w:t>:</w:t>
      </w:r>
    </w:p>
    <w:p w:rsidR="007E38C7" w:rsidRDefault="007E38C7" w:rsidP="007E38C7">
      <w:pPr>
        <w:pStyle w:val="MTDisplayEquation"/>
      </w:pPr>
      <w:r>
        <w:tab/>
      </w:r>
      <w:r w:rsidRPr="007E38C7">
        <w:rPr>
          <w:position w:val="-16"/>
        </w:rPr>
        <w:object w:dxaOrig="2620" w:dyaOrig="380">
          <v:shape id="_x0000_i1030" type="#_x0000_t75" style="width:131.15pt;height:19.3pt" o:ole="">
            <v:imagedata r:id="rId15" o:title=""/>
          </v:shape>
          <o:OLEObject Type="Embed" ProgID="Equation.DSMT4" ShapeID="_x0000_i1030" DrawAspect="Content" ObjectID="_1569416935" r:id="rId16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4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7E38C7" w:rsidRDefault="007E38C7" w:rsidP="007E38C7">
      <w:r>
        <w:t xml:space="preserve">The power dissipated in </w:t>
      </w:r>
      <w:r w:rsidRPr="007E38C7">
        <w:rPr>
          <w:i/>
        </w:rPr>
        <w:t>Q</w:t>
      </w:r>
      <w:r>
        <w:rPr>
          <w:i/>
          <w:vertAlign w:val="subscript"/>
        </w:rPr>
        <w:t>n</w:t>
      </w:r>
      <w:r w:rsidRPr="007E38C7">
        <w:rPr>
          <w:vertAlign w:val="subscript"/>
        </w:rPr>
        <w:t>1</w:t>
      </w:r>
      <w:r>
        <w:t>:</w:t>
      </w:r>
    </w:p>
    <w:p w:rsidR="007E38C7" w:rsidRDefault="007E38C7" w:rsidP="007E38C7">
      <w:pPr>
        <w:pStyle w:val="MTDisplayEquation"/>
      </w:pPr>
      <w:r>
        <w:tab/>
      </w:r>
      <w:r w:rsidRPr="007E38C7">
        <w:rPr>
          <w:position w:val="-14"/>
        </w:rPr>
        <w:object w:dxaOrig="2560" w:dyaOrig="360">
          <v:shape id="_x0000_i1031" type="#_x0000_t75" style="width:127.7pt;height:18.45pt" o:ole="">
            <v:imagedata r:id="rId17" o:title=""/>
          </v:shape>
          <o:OLEObject Type="Embed" ProgID="Equation.DSMT4" ShapeID="_x0000_i1031" DrawAspect="Content" ObjectID="_1569416936" r:id="rId18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5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7E38C7" w:rsidRDefault="007E38C7" w:rsidP="007E38C7">
      <w:r>
        <w:t xml:space="preserve">The circuit is symmetric. Thus the total power dissipated in transistors is </w:t>
      </w:r>
    </w:p>
    <w:p w:rsidR="007E38C7" w:rsidRDefault="007E38C7" w:rsidP="007E38C7">
      <w:pPr>
        <w:pStyle w:val="MTDisplayEquation"/>
      </w:pPr>
      <w:r>
        <w:tab/>
      </w:r>
      <w:r w:rsidRPr="007E38C7">
        <w:rPr>
          <w:position w:val="-18"/>
        </w:rPr>
        <w:object w:dxaOrig="1540" w:dyaOrig="460">
          <v:shape id="_x0000_i1032" type="#_x0000_t75" style="width:77.55pt;height:23.15pt" o:ole="">
            <v:imagedata r:id="rId19" o:title=""/>
          </v:shape>
          <o:OLEObject Type="Embed" ProgID="Equation.DSMT4" ShapeID="_x0000_i1032" DrawAspect="Content" ObjectID="_1569416937" r:id="rId20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6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7E38C7" w:rsidRDefault="007E38C7" w:rsidP="007E38C7"/>
    <w:p w:rsidR="007E38C7" w:rsidRDefault="007E38C7" w:rsidP="007E38C7">
      <w:r>
        <w:t>Problem 2</w:t>
      </w:r>
    </w:p>
    <w:p w:rsidR="007E38C7" w:rsidRDefault="007E38C7" w:rsidP="007E38C7">
      <w:proofErr w:type="gramStart"/>
      <w:r>
        <w:t>a</w:t>
      </w:r>
      <w:proofErr w:type="gramEnd"/>
      <w:r>
        <w:t>.</w:t>
      </w:r>
    </w:p>
    <w:p w:rsidR="007E38C7" w:rsidRDefault="00962AF4" w:rsidP="00962AF4">
      <w:pPr>
        <w:jc w:val="center"/>
      </w:pPr>
      <w:r>
        <w:object w:dxaOrig="6885" w:dyaOrig="2776">
          <v:shape id="_x0000_i1033" type="#_x0000_t75" style="width:344.15pt;height:138.85pt" o:ole="">
            <v:imagedata r:id="rId21" o:title=""/>
          </v:shape>
          <o:OLEObject Type="Embed" ProgID="Visio.Drawing.15" ShapeID="_x0000_i1033" DrawAspect="Content" ObjectID="_1569416938" r:id="rId22"/>
        </w:object>
      </w:r>
    </w:p>
    <w:p w:rsidR="00962AF4" w:rsidRPr="007E38C7" w:rsidRDefault="00962AF4" w:rsidP="00962AF4">
      <w:pPr>
        <w:jc w:val="center"/>
      </w:pPr>
    </w:p>
    <w:p w:rsidR="00962AF4" w:rsidRPr="002A69DD" w:rsidRDefault="00962AF4" w:rsidP="00962AF4">
      <w:pPr>
        <w:pStyle w:val="MTDisplayEquation"/>
      </w:pPr>
      <w:r>
        <w:tab/>
      </w:r>
      <w:r w:rsidRPr="00962AF4">
        <w:rPr>
          <w:position w:val="-12"/>
        </w:rPr>
        <w:object w:dxaOrig="1180" w:dyaOrig="340">
          <v:shape id="_x0000_i1034" type="#_x0000_t75" style="width:59.15pt;height:16.7pt" o:ole="">
            <v:imagedata r:id="rId23" o:title=""/>
          </v:shape>
          <o:OLEObject Type="Embed" ProgID="Equation.DSMT4" ShapeID="_x0000_i1034" DrawAspect="Content" ObjectID="_1569416939" r:id="rId24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7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63343F" w:rsidRDefault="00962AF4" w:rsidP="00962AF4">
      <w:pPr>
        <w:pStyle w:val="MTDisplayEquation"/>
      </w:pPr>
      <w:r>
        <w:tab/>
      </w:r>
      <w:r w:rsidRPr="00962AF4">
        <w:rPr>
          <w:position w:val="-26"/>
        </w:rPr>
        <w:object w:dxaOrig="2340" w:dyaOrig="600">
          <v:shape id="_x0000_i1035" type="#_x0000_t75" style="width:117pt;height:30pt" o:ole="">
            <v:imagedata r:id="rId25" o:title=""/>
          </v:shape>
          <o:OLEObject Type="Embed" ProgID="Equation.DSMT4" ShapeID="_x0000_i1035" DrawAspect="Content" ObjectID="_1569416940" r:id="rId26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8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201207" w:rsidRDefault="00201207" w:rsidP="00201207">
      <w:pPr>
        <w:pStyle w:val="MTDisplayEquation"/>
      </w:pPr>
      <w:r>
        <w:tab/>
      </w:r>
      <w:r w:rsidRPr="00201207">
        <w:rPr>
          <w:position w:val="-26"/>
        </w:rPr>
        <w:object w:dxaOrig="2560" w:dyaOrig="600">
          <v:shape id="_x0000_i1036" type="#_x0000_t75" style="width:127.7pt;height:30pt" o:ole="">
            <v:imagedata r:id="rId27" o:title=""/>
          </v:shape>
          <o:OLEObject Type="Embed" ProgID="Equation.DSMT4" ShapeID="_x0000_i1036" DrawAspect="Content" ObjectID="_1569416941" r:id="rId28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9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201207" w:rsidRPr="00201207" w:rsidRDefault="00201207" w:rsidP="00201207">
      <w:pPr>
        <w:pStyle w:val="MTDisplayEquation"/>
      </w:pPr>
      <w:r>
        <w:tab/>
      </w:r>
      <w:r w:rsidRPr="00201207">
        <w:rPr>
          <w:position w:val="-22"/>
        </w:rPr>
        <w:object w:dxaOrig="1180" w:dyaOrig="560">
          <v:shape id="_x0000_i1037" type="#_x0000_t75" style="width:59.15pt;height:27.85pt" o:ole="">
            <v:imagedata r:id="rId29" o:title=""/>
          </v:shape>
          <o:OLEObject Type="Embed" ProgID="Equation.DSMT4" ShapeID="_x0000_i1037" DrawAspect="Content" ObjectID="_1569416942" r:id="rId30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</w:instrText>
      </w:r>
      <w:r w:rsidR="00BE72B4">
        <w:instrText xml:space="preserve">AT </w:instrText>
      </w:r>
      <w:r w:rsidR="00BE72B4">
        <w:fldChar w:fldCharType="separate"/>
      </w:r>
      <w:r w:rsidR="00CC65A2">
        <w:rPr>
          <w:noProof/>
        </w:rPr>
        <w:instrText>10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63343F" w:rsidRDefault="00201207" w:rsidP="00201207">
      <w:pPr>
        <w:pStyle w:val="MTDisplayEquation"/>
      </w:pPr>
      <w:r>
        <w:tab/>
      </w:r>
      <w:r w:rsidRPr="00201207">
        <w:rPr>
          <w:position w:val="-10"/>
        </w:rPr>
        <w:object w:dxaOrig="1080" w:dyaOrig="320">
          <v:shape id="_x0000_i1038" type="#_x0000_t75" style="width:54.45pt;height:16.3pt" o:ole="">
            <v:imagedata r:id="rId31" o:title=""/>
          </v:shape>
          <o:OLEObject Type="Embed" ProgID="Equation.DSMT4" ShapeID="_x0000_i1038" DrawAspect="Content" ObjectID="_1569416943" r:id="rId32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11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201207" w:rsidRDefault="00201207" w:rsidP="00201207">
      <w:r>
        <w:t xml:space="preserve">By KCL, </w:t>
      </w:r>
    </w:p>
    <w:p w:rsidR="00201207" w:rsidRDefault="00201207" w:rsidP="00201207">
      <w:pPr>
        <w:pStyle w:val="MTDisplayEquation"/>
      </w:pPr>
      <w:r>
        <w:tab/>
      </w:r>
      <w:r w:rsidRPr="00201207">
        <w:rPr>
          <w:position w:val="-14"/>
        </w:rPr>
        <w:object w:dxaOrig="999" w:dyaOrig="360">
          <v:shape id="_x0000_i1039" type="#_x0000_t75" style="width:50.15pt;height:18.45pt" o:ole="">
            <v:imagedata r:id="rId33" o:title=""/>
          </v:shape>
          <o:OLEObject Type="Embed" ProgID="Equation.DSMT4" ShapeID="_x0000_i1039" DrawAspect="Content" ObjectID="_1569416944" r:id="rId34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12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201207" w:rsidRDefault="00201207" w:rsidP="00201207">
      <w:r>
        <w:t>Solve (7) to (12),</w:t>
      </w:r>
    </w:p>
    <w:p w:rsidR="00201207" w:rsidRDefault="00201207" w:rsidP="00201207">
      <w:pPr>
        <w:pStyle w:val="MTDisplayEquation"/>
      </w:pPr>
      <w:r>
        <w:tab/>
      </w:r>
      <w:r w:rsidRPr="00201207">
        <w:rPr>
          <w:position w:val="-28"/>
        </w:rPr>
        <w:object w:dxaOrig="2500" w:dyaOrig="620">
          <v:shape id="_x0000_i1040" type="#_x0000_t75" style="width:124.7pt;height:30.85pt" o:ole="">
            <v:imagedata r:id="rId35" o:title=""/>
          </v:shape>
          <o:OLEObject Type="Embed" ProgID="Equation.DSMT4" ShapeID="_x0000_i1040" DrawAspect="Content" ObjectID="_1569416945" r:id="rId36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13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BC4738" w:rsidRDefault="00BC4738" w:rsidP="00BC4738">
      <w:proofErr w:type="gramStart"/>
      <w:r>
        <w:rPr>
          <w:rFonts w:hint="eastAsia"/>
        </w:rPr>
        <w:t>b</w:t>
      </w:r>
      <w:proofErr w:type="gramEnd"/>
      <w:r>
        <w:t>.</w:t>
      </w:r>
    </w:p>
    <w:p w:rsidR="00BC4738" w:rsidRDefault="00BC4738" w:rsidP="00BC4738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77CD77A0" wp14:editId="5A020398">
            <wp:extent cx="4314825" cy="26574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197" w:rsidRPr="00BC4738" w:rsidRDefault="002D1197" w:rsidP="002D1197">
      <w:r>
        <w:t>Then conduct AC sweep analysis.</w:t>
      </w:r>
    </w:p>
    <w:p w:rsidR="00201207" w:rsidRDefault="00201207" w:rsidP="00201207">
      <w:proofErr w:type="gramStart"/>
      <w:r>
        <w:t>c</w:t>
      </w:r>
      <w:proofErr w:type="gramEnd"/>
      <w:r>
        <w:t>.</w:t>
      </w:r>
    </w:p>
    <w:p w:rsidR="00201207" w:rsidRDefault="00201207" w:rsidP="00201207">
      <w:r>
        <w:t>Step response:</w:t>
      </w:r>
    </w:p>
    <w:p w:rsidR="00201207" w:rsidRDefault="00201207" w:rsidP="00201207">
      <w:pPr>
        <w:pStyle w:val="MTDisplayEquation"/>
      </w:pPr>
      <w:r>
        <w:tab/>
      </w:r>
      <w:r w:rsidRPr="00201207">
        <w:rPr>
          <w:position w:val="-26"/>
        </w:rPr>
        <w:object w:dxaOrig="2900" w:dyaOrig="600">
          <v:shape id="_x0000_i1041" type="#_x0000_t75" style="width:144.85pt;height:30pt" o:ole="">
            <v:imagedata r:id="rId38" o:title=""/>
          </v:shape>
          <o:OLEObject Type="Embed" ProgID="Equation.DSMT4" ShapeID="_x0000_i1041" DrawAspect="Content" ObjectID="_1569416946" r:id="rId3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14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2D1197" w:rsidRDefault="002D1197" w:rsidP="002D1197">
      <w:r>
        <w:t xml:space="preserve">Use </w:t>
      </w:r>
      <w:proofErr w:type="spellStart"/>
      <w:r>
        <w:t>Vpulse</w:t>
      </w:r>
      <w:proofErr w:type="spellEnd"/>
      <w:r>
        <w:t xml:space="preserve"> in SOURCE Library to generate a unit step.</w:t>
      </w:r>
    </w:p>
    <w:p w:rsidR="002D1197" w:rsidRDefault="002D1197" w:rsidP="002D1197">
      <w:pPr>
        <w:jc w:val="center"/>
      </w:pPr>
      <w:r>
        <w:rPr>
          <w:noProof/>
          <w:lang w:eastAsia="en-US"/>
        </w:rPr>
        <w:drawing>
          <wp:inline distT="0" distB="0" distL="0" distR="0" wp14:anchorId="3EE1730D" wp14:editId="403352C2">
            <wp:extent cx="2952750" cy="28384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197" w:rsidRDefault="002D1197" w:rsidP="002D1197">
      <w:pPr>
        <w:jc w:val="center"/>
      </w:pPr>
    </w:p>
    <w:p w:rsidR="002D1197" w:rsidRDefault="002D1197" w:rsidP="002D1197">
      <w:r>
        <w:rPr>
          <w:noProof/>
          <w:lang w:eastAsia="en-US"/>
        </w:rPr>
        <w:drawing>
          <wp:inline distT="0" distB="0" distL="0" distR="0" wp14:anchorId="3D79079B" wp14:editId="308526F5">
            <wp:extent cx="5274310" cy="15500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197" w:rsidRDefault="002D1197" w:rsidP="002D1197">
      <w:r>
        <w:rPr>
          <w:noProof/>
          <w:lang w:eastAsia="en-US"/>
        </w:rPr>
        <w:lastRenderedPageBreak/>
        <w:drawing>
          <wp:inline distT="0" distB="0" distL="0" distR="0" wp14:anchorId="5A5188A8" wp14:editId="3FEB5DF9">
            <wp:extent cx="5274310" cy="3561080"/>
            <wp:effectExtent l="0" t="0" r="254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732" w:rsidRDefault="00804732" w:rsidP="002D1197"/>
    <w:p w:rsidR="002D1197" w:rsidRDefault="00804732" w:rsidP="002D1197">
      <w:r>
        <w:rPr>
          <w:noProof/>
          <w:lang w:eastAsia="en-US"/>
        </w:rPr>
        <w:drawing>
          <wp:inline distT="0" distB="0" distL="0" distR="0" wp14:anchorId="7F1A33C9" wp14:editId="7CF129B0">
            <wp:extent cx="4838700" cy="24479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732" w:rsidRDefault="00804732" w:rsidP="002D1197">
      <w:r>
        <w:rPr>
          <w:noProof/>
          <w:lang w:eastAsia="en-US"/>
        </w:rPr>
        <w:drawing>
          <wp:inline distT="0" distB="0" distL="0" distR="0" wp14:anchorId="5DF5F91F" wp14:editId="56D6F083">
            <wp:extent cx="5274310" cy="155003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197" w:rsidRDefault="002D1197" w:rsidP="002D1197"/>
    <w:p w:rsidR="002D1197" w:rsidRPr="002D1197" w:rsidRDefault="002D1197" w:rsidP="002D1197"/>
    <w:p w:rsidR="00201207" w:rsidRDefault="007378F8" w:rsidP="00201207">
      <w:r>
        <w:t>Problem 3</w:t>
      </w:r>
    </w:p>
    <w:p w:rsidR="007378F8" w:rsidRDefault="00654941" w:rsidP="00201207">
      <w:r>
        <w:t>Small –signal equivalent circuit:</w:t>
      </w:r>
    </w:p>
    <w:p w:rsidR="00654941" w:rsidRDefault="0011411D" w:rsidP="00201207">
      <w:r>
        <w:object w:dxaOrig="6091" w:dyaOrig="3991">
          <v:shape id="_x0000_i1042" type="#_x0000_t75" style="width:304.3pt;height:200.15pt" o:ole="">
            <v:imagedata r:id="rId45" o:title=""/>
          </v:shape>
          <o:OLEObject Type="Embed" ProgID="Visio.Drawing.15" ShapeID="_x0000_i1042" DrawAspect="Content" ObjectID="_1569416947" r:id="rId46"/>
        </w:object>
      </w:r>
    </w:p>
    <w:p w:rsidR="0011411D" w:rsidRDefault="0011411D" w:rsidP="00201207">
      <w:r>
        <w:t>By KCL, the sum of currents flowing into point E should be zero:</w:t>
      </w:r>
    </w:p>
    <w:p w:rsidR="0011411D" w:rsidRDefault="0011411D" w:rsidP="00201207"/>
    <w:p w:rsidR="003671C5" w:rsidRDefault="003671C5" w:rsidP="003671C5">
      <w:pPr>
        <w:pStyle w:val="MTDisplayEquation"/>
      </w:pPr>
      <w:r>
        <w:tab/>
      </w:r>
      <w:r w:rsidR="0011411D" w:rsidRPr="0011411D">
        <w:rPr>
          <w:position w:val="-62"/>
        </w:rPr>
        <w:object w:dxaOrig="4340" w:dyaOrig="1340">
          <v:shape id="_x0000_i1043" type="#_x0000_t75" style="width:216.85pt;height:66.85pt" o:ole="">
            <v:imagedata r:id="rId47" o:title=""/>
          </v:shape>
          <o:OLEObject Type="Embed" ProgID="Equation.DSMT4" ShapeID="_x0000_i1043" DrawAspect="Content" ObjectID="_1569416948" r:id="rId48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15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11411D" w:rsidRDefault="0011411D" w:rsidP="0011411D">
      <w:r>
        <w:t xml:space="preserve">The </w:t>
      </w:r>
      <w:r w:rsidR="002D7659">
        <w:t xml:space="preserve">open-circuit </w:t>
      </w:r>
      <w:r>
        <w:t>output voltage is:</w:t>
      </w:r>
    </w:p>
    <w:p w:rsidR="0011411D" w:rsidRDefault="0011411D" w:rsidP="0011411D">
      <w:pPr>
        <w:pStyle w:val="MTDisplayEquation"/>
      </w:pPr>
      <w:r>
        <w:tab/>
      </w:r>
      <w:r w:rsidRPr="0011411D">
        <w:rPr>
          <w:position w:val="-56"/>
        </w:rPr>
        <w:object w:dxaOrig="4640" w:dyaOrig="1219">
          <v:shape id="_x0000_i1044" type="#_x0000_t75" style="width:231.85pt;height:60.85pt" o:ole="">
            <v:imagedata r:id="rId49" o:title=""/>
          </v:shape>
          <o:OLEObject Type="Embed" ProgID="Equation.DSMT4" ShapeID="_x0000_i1044" DrawAspect="Content" ObjectID="_1569416949" r:id="rId50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 w:rsidR="00CC65A2">
        <w:rPr>
          <w:noProof/>
        </w:rPr>
        <w:instrText>16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2D7659" w:rsidRDefault="002D7659" w:rsidP="002D7659">
      <w:r>
        <w:t xml:space="preserve">To get the equivalent resistor, we need to connect a voltage source at output-terminal and set </w:t>
      </w:r>
      <w:proofErr w:type="gramStart"/>
      <w:r>
        <w:t>Vin</w:t>
      </w:r>
      <w:proofErr w:type="gramEnd"/>
      <w:r>
        <w:t xml:space="preserve"> to zero.</w:t>
      </w:r>
    </w:p>
    <w:p w:rsidR="002D7659" w:rsidRDefault="00CC65A2" w:rsidP="002D7659">
      <w:r>
        <w:object w:dxaOrig="8536" w:dyaOrig="2251">
          <v:shape id="_x0000_i1045" type="#_x0000_t75" style="width:415.3pt;height:109.7pt" o:ole="">
            <v:imagedata r:id="rId51" o:title=""/>
          </v:shape>
          <o:OLEObject Type="Embed" ProgID="Visio.Drawing.15" ShapeID="_x0000_i1045" DrawAspect="Content" ObjectID="_1569416950" r:id="rId52"/>
        </w:object>
      </w:r>
    </w:p>
    <w:p w:rsidR="00CC65A2" w:rsidRPr="002D7659" w:rsidRDefault="00CC65A2" w:rsidP="00CC65A2">
      <w:pPr>
        <w:pStyle w:val="MTDisplayEquation"/>
      </w:pPr>
      <w:r>
        <w:tab/>
      </w:r>
      <w:r w:rsidR="006557DF" w:rsidRPr="006557DF">
        <w:rPr>
          <w:position w:val="-56"/>
        </w:rPr>
        <w:object w:dxaOrig="4760" w:dyaOrig="900">
          <v:shape id="_x0000_i1046" type="#_x0000_t75" style="width:237.85pt;height:45pt" o:ole="">
            <v:imagedata r:id="rId53" o:title=""/>
          </v:shape>
          <o:OLEObject Type="Embed" ProgID="Equation.DSMT4" ShapeID="_x0000_i1046" DrawAspect="Content" ObjectID="_1569416951" r:id="rId54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BE72B4">
        <w:fldChar w:fldCharType="begin"/>
      </w:r>
      <w:r w:rsidR="00BE72B4">
        <w:instrText xml:space="preserve"> SEQ MTEqn \c \* Arabic \* MERGEFORMAT </w:instrText>
      </w:r>
      <w:r w:rsidR="00BE72B4">
        <w:fldChar w:fldCharType="separate"/>
      </w:r>
      <w:r>
        <w:rPr>
          <w:noProof/>
        </w:rPr>
        <w:instrText>17</w:instrText>
      </w:r>
      <w:r w:rsidR="00BE72B4">
        <w:rPr>
          <w:noProof/>
        </w:rPr>
        <w:fldChar w:fldCharType="end"/>
      </w:r>
      <w:r>
        <w:instrText>)</w:instrText>
      </w:r>
      <w:r>
        <w:fldChar w:fldCharType="end"/>
      </w:r>
    </w:p>
    <w:p w:rsidR="007378F8" w:rsidRPr="00201207" w:rsidRDefault="007378F8" w:rsidP="00201207"/>
    <w:p w:rsidR="00201207" w:rsidRDefault="00201207" w:rsidP="00201207"/>
    <w:sectPr w:rsidR="002012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7F8"/>
    <w:rsid w:val="0005647E"/>
    <w:rsid w:val="000D2B54"/>
    <w:rsid w:val="0011411D"/>
    <w:rsid w:val="001B376A"/>
    <w:rsid w:val="001D0CE7"/>
    <w:rsid w:val="00201207"/>
    <w:rsid w:val="0022705E"/>
    <w:rsid w:val="002A69DD"/>
    <w:rsid w:val="002B5722"/>
    <w:rsid w:val="002D1197"/>
    <w:rsid w:val="002D7659"/>
    <w:rsid w:val="003671C5"/>
    <w:rsid w:val="004A504B"/>
    <w:rsid w:val="005269F5"/>
    <w:rsid w:val="0063343F"/>
    <w:rsid w:val="00654941"/>
    <w:rsid w:val="006557DF"/>
    <w:rsid w:val="007378F8"/>
    <w:rsid w:val="0078168B"/>
    <w:rsid w:val="007E38C7"/>
    <w:rsid w:val="00804732"/>
    <w:rsid w:val="00962AF4"/>
    <w:rsid w:val="00A53CB1"/>
    <w:rsid w:val="00BC4738"/>
    <w:rsid w:val="00BE72B4"/>
    <w:rsid w:val="00CC65A2"/>
    <w:rsid w:val="00D32C9C"/>
    <w:rsid w:val="00E437F8"/>
    <w:rsid w:val="00F26D98"/>
    <w:rsid w:val="00FA1369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character" w:customStyle="1" w:styleId="MTEquationSection">
    <w:name w:val="MTEquationSection"/>
    <w:basedOn w:val="DefaultParagraphFont"/>
    <w:rsid w:val="0063343F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63343F"/>
    <w:pPr>
      <w:tabs>
        <w:tab w:val="center" w:pos="4160"/>
        <w:tab w:val="right" w:pos="8300"/>
      </w:tabs>
      <w:jc w:val="center"/>
    </w:pPr>
  </w:style>
  <w:style w:type="character" w:customStyle="1" w:styleId="MTDisplayEquation0">
    <w:name w:val="MTDisplayEquation 字符"/>
    <w:basedOn w:val="DefaultParagraphFont"/>
    <w:link w:val="MTDisplayEquation"/>
    <w:rsid w:val="0063343F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character" w:customStyle="1" w:styleId="MTEquationSection">
    <w:name w:val="MTEquationSection"/>
    <w:basedOn w:val="DefaultParagraphFont"/>
    <w:rsid w:val="0063343F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63343F"/>
    <w:pPr>
      <w:tabs>
        <w:tab w:val="center" w:pos="4160"/>
        <w:tab w:val="right" w:pos="8300"/>
      </w:tabs>
      <w:jc w:val="center"/>
    </w:pPr>
  </w:style>
  <w:style w:type="character" w:customStyle="1" w:styleId="MTDisplayEquation0">
    <w:name w:val="MTDisplayEquation 字符"/>
    <w:basedOn w:val="DefaultParagraphFont"/>
    <w:link w:val="MTDisplayEquation"/>
    <w:rsid w:val="0063343F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9" Type="http://schemas.openxmlformats.org/officeDocument/2006/relationships/oleObject" Target="embeddings/oleObject14.bin"/><Relationship Id="rId21" Type="http://schemas.openxmlformats.org/officeDocument/2006/relationships/image" Target="media/image9.emf"/><Relationship Id="rId34" Type="http://schemas.openxmlformats.org/officeDocument/2006/relationships/oleObject" Target="embeddings/oleObject12.bin"/><Relationship Id="rId42" Type="http://schemas.openxmlformats.org/officeDocument/2006/relationships/image" Target="media/image21.png"/><Relationship Id="rId47" Type="http://schemas.openxmlformats.org/officeDocument/2006/relationships/image" Target="media/image25.wmf"/><Relationship Id="rId50" Type="http://schemas.openxmlformats.org/officeDocument/2006/relationships/oleObject" Target="embeddings/oleObject16.bin"/><Relationship Id="rId55" Type="http://schemas.openxmlformats.org/officeDocument/2006/relationships/fontTable" Target="fontTable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png"/><Relationship Id="rId40" Type="http://schemas.openxmlformats.org/officeDocument/2006/relationships/image" Target="media/image19.png"/><Relationship Id="rId45" Type="http://schemas.openxmlformats.org/officeDocument/2006/relationships/image" Target="media/image24.emf"/><Relationship Id="rId53" Type="http://schemas.openxmlformats.org/officeDocument/2006/relationships/image" Target="media/image28.wmf"/><Relationship Id="rId5" Type="http://schemas.openxmlformats.org/officeDocument/2006/relationships/image" Target="media/image1.emf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image" Target="media/image23.png"/><Relationship Id="rId52" Type="http://schemas.openxmlformats.org/officeDocument/2006/relationships/package" Target="embeddings/Microsoft_Visio___455.vsdx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package" Target="embeddings/Microsoft_Visio___233.vsdx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image" Target="media/image22.png"/><Relationship Id="rId48" Type="http://schemas.openxmlformats.org/officeDocument/2006/relationships/oleObject" Target="embeddings/oleObject15.bin"/><Relationship Id="rId56" Type="http://schemas.openxmlformats.org/officeDocument/2006/relationships/theme" Target="theme/theme1.xml"/><Relationship Id="rId8" Type="http://schemas.openxmlformats.org/officeDocument/2006/relationships/package" Target="embeddings/Microsoft_Visio___122.vsdx"/><Relationship Id="rId51" Type="http://schemas.openxmlformats.org/officeDocument/2006/relationships/image" Target="media/image27.emf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image" Target="media/image18.wmf"/><Relationship Id="rId46" Type="http://schemas.openxmlformats.org/officeDocument/2006/relationships/package" Target="embeddings/Microsoft_Visio___344.vsdx"/><Relationship Id="rId20" Type="http://schemas.openxmlformats.org/officeDocument/2006/relationships/oleObject" Target="embeddings/oleObject6.bin"/><Relationship Id="rId41" Type="http://schemas.openxmlformats.org/officeDocument/2006/relationships/image" Target="media/image20.png"/><Relationship Id="rId54" Type="http://schemas.openxmlformats.org/officeDocument/2006/relationships/oleObject" Target="embeddings/oleObject17.bin"/><Relationship Id="rId1" Type="http://schemas.openxmlformats.org/officeDocument/2006/relationships/styles" Target="styles.xml"/><Relationship Id="rId6" Type="http://schemas.openxmlformats.org/officeDocument/2006/relationships/package" Target="embeddings/Microsoft_Visio___11.vsdx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SHI</dc:creator>
  <cp:lastModifiedBy>Robert Newcomb</cp:lastModifiedBy>
  <cp:revision>3</cp:revision>
  <dcterms:created xsi:type="dcterms:W3CDTF">2017-10-13T19:24:00Z</dcterms:created>
  <dcterms:modified xsi:type="dcterms:W3CDTF">2017-10-13T20:22:00Z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</Properties>
</file>